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16DE" w:rsidRPr="003316DE" w:rsidRDefault="003316DE" w:rsidP="003316DE">
      <w:pPr>
        <w:spacing w:before="299" w:after="299" w:line="240" w:lineRule="auto"/>
        <w:jc w:val="center"/>
        <w:outlineLvl w:val="1"/>
        <w:rPr>
          <w:rFonts w:ascii="&amp;quot" w:eastAsia="Times New Roman" w:hAnsi="&amp;quot" w:cs="Times New Roman"/>
          <w:b/>
          <w:bCs/>
          <w:color w:val="58595B"/>
          <w:sz w:val="36"/>
          <w:szCs w:val="36"/>
          <w:lang w:eastAsia="hr-HR"/>
        </w:rPr>
      </w:pPr>
      <w:r w:rsidRPr="003316DE">
        <w:rPr>
          <w:rFonts w:ascii="&amp;quot" w:eastAsia="Times New Roman" w:hAnsi="&amp;quot" w:cs="Times New Roman"/>
          <w:b/>
          <w:bCs/>
          <w:color w:val="58595B"/>
          <w:sz w:val="36"/>
          <w:szCs w:val="36"/>
          <w:lang w:eastAsia="hr-HR"/>
        </w:rPr>
        <w:t xml:space="preserve">Eko otoci </w:t>
      </w:r>
    </w:p>
    <w:p w:rsidR="003316DE" w:rsidRPr="003316DE" w:rsidRDefault="003316DE" w:rsidP="003316DE">
      <w:pPr>
        <w:shd w:val="clear" w:color="auto" w:fill="808082"/>
        <w:spacing w:line="240" w:lineRule="auto"/>
        <w:rPr>
          <w:rFonts w:ascii="&amp;quot" w:eastAsia="Times New Roman" w:hAnsi="&amp;quot" w:cs="Times New Roman"/>
          <w:color w:val="FFFFFF"/>
          <w:sz w:val="24"/>
          <w:szCs w:val="24"/>
          <w:lang w:eastAsia="hr-HR"/>
        </w:rPr>
      </w:pPr>
      <w:r w:rsidRPr="003316DE">
        <w:rPr>
          <w:rFonts w:ascii="&amp;quot" w:eastAsia="Times New Roman" w:hAnsi="&amp;quot" w:cs="Times New Roman"/>
          <w:color w:val="FFFFFF"/>
          <w:sz w:val="24"/>
          <w:szCs w:val="24"/>
          <w:lang w:eastAsia="hr-HR"/>
        </w:rPr>
        <w:t xml:space="preserve">Voditelj gospodarenja selektivnim otpadom: Nebojša </w:t>
      </w:r>
      <w:proofErr w:type="spellStart"/>
      <w:r w:rsidRPr="003316DE">
        <w:rPr>
          <w:rFonts w:ascii="&amp;quot" w:eastAsia="Times New Roman" w:hAnsi="&amp;quot" w:cs="Times New Roman"/>
          <w:color w:val="FFFFFF"/>
          <w:sz w:val="24"/>
          <w:szCs w:val="24"/>
          <w:lang w:eastAsia="hr-HR"/>
        </w:rPr>
        <w:t>Zrinščak</w:t>
      </w:r>
      <w:proofErr w:type="spellEnd"/>
      <w:r w:rsidRPr="003316DE">
        <w:rPr>
          <w:rFonts w:ascii="&amp;quot" w:eastAsia="Times New Roman" w:hAnsi="&amp;quot" w:cs="Times New Roman"/>
          <w:color w:val="FFFFFF"/>
          <w:sz w:val="24"/>
          <w:szCs w:val="24"/>
          <w:lang w:eastAsia="hr-HR"/>
        </w:rPr>
        <w:t>, </w:t>
      </w:r>
      <w:proofErr w:type="spellStart"/>
      <w:r w:rsidRPr="003316DE">
        <w:rPr>
          <w:rFonts w:ascii="&amp;quot" w:eastAsia="Times New Roman" w:hAnsi="&amp;quot" w:cs="Times New Roman"/>
          <w:color w:val="FFFFFF"/>
          <w:sz w:val="24"/>
          <w:szCs w:val="24"/>
          <w:lang w:eastAsia="hr-HR"/>
        </w:rPr>
        <w:t>ing.nav.mech</w:t>
      </w:r>
      <w:proofErr w:type="spellEnd"/>
      <w:r w:rsidRPr="003316DE">
        <w:rPr>
          <w:rFonts w:ascii="&amp;quot" w:eastAsia="Times New Roman" w:hAnsi="&amp;quot" w:cs="Times New Roman"/>
          <w:color w:val="FFFFFF"/>
          <w:sz w:val="24"/>
          <w:szCs w:val="24"/>
          <w:lang w:eastAsia="hr-HR"/>
        </w:rPr>
        <w:t xml:space="preserve">., 091/449-2667, </w:t>
      </w:r>
      <w:r w:rsidRPr="003316DE">
        <w:rPr>
          <w:rFonts w:ascii="&amp;quot" w:eastAsia="Times New Roman" w:hAnsi="&amp;quot" w:cs="Times New Roman"/>
          <w:color w:val="FF9900"/>
          <w:sz w:val="24"/>
          <w:szCs w:val="24"/>
          <w:lang w:eastAsia="hr-HR"/>
        </w:rPr>
        <w:t>nebojsa.zrinscak@usluga.hr</w:t>
      </w:r>
      <w:r w:rsidRPr="003316DE">
        <w:rPr>
          <w:rFonts w:ascii="&amp;quot" w:eastAsia="Times New Roman" w:hAnsi="&amp;quot" w:cs="Times New Roman"/>
          <w:color w:val="FF9900"/>
          <w:sz w:val="24"/>
          <w:szCs w:val="24"/>
          <w:lang w:eastAsia="hr-HR"/>
        </w:rPr>
        <w:br/>
      </w:r>
      <w:r w:rsidRPr="003316DE">
        <w:rPr>
          <w:rFonts w:ascii="&amp;quot" w:eastAsia="Times New Roman" w:hAnsi="&amp;quot" w:cs="Times New Roman"/>
          <w:color w:val="FFFFFF"/>
          <w:sz w:val="24"/>
          <w:szCs w:val="24"/>
          <w:lang w:eastAsia="hr-HR"/>
        </w:rPr>
        <w:t xml:space="preserve">Poslovođa gospodarenja selektivnim otpadom: Alen Herak, 091 431-0017, </w:t>
      </w:r>
      <w:r w:rsidRPr="003316DE">
        <w:rPr>
          <w:rFonts w:ascii="&amp;quot" w:eastAsia="Times New Roman" w:hAnsi="&amp;quot" w:cs="Times New Roman"/>
          <w:color w:val="FF9900"/>
          <w:sz w:val="24"/>
          <w:szCs w:val="24"/>
          <w:lang w:eastAsia="hr-HR"/>
        </w:rPr>
        <w:t>alen.herak@usluga.hr</w:t>
      </w:r>
    </w:p>
    <w:p w:rsidR="003316DE" w:rsidRPr="003316DE" w:rsidRDefault="003316DE" w:rsidP="003316DE">
      <w:pPr>
        <w:spacing w:before="240" w:after="240" w:line="240" w:lineRule="auto"/>
        <w:rPr>
          <w:rFonts w:ascii="&amp;quot" w:eastAsia="Times New Roman" w:hAnsi="&amp;quot" w:cs="Times New Roman"/>
          <w:color w:val="58595B"/>
          <w:sz w:val="24"/>
          <w:szCs w:val="24"/>
          <w:lang w:eastAsia="hr-HR"/>
        </w:rPr>
      </w:pPr>
      <w:r w:rsidRPr="003316DE">
        <w:rPr>
          <w:rFonts w:ascii="&amp;quot" w:eastAsia="Times New Roman" w:hAnsi="&amp;quot" w:cs="Times New Roman"/>
          <w:color w:val="58595B"/>
          <w:sz w:val="24"/>
          <w:szCs w:val="24"/>
          <w:lang w:eastAsia="hr-HR"/>
        </w:rPr>
        <w:t>U sklopu organizacije cjelovitog sustava gospodarenja otpadom, odvojeno sakupljanje pojedinih korisnih sastavnica otpada uspostavljeno je putem eko otoka.</w:t>
      </w:r>
    </w:p>
    <w:p w:rsidR="003316DE" w:rsidRPr="003316DE" w:rsidRDefault="003316DE" w:rsidP="003316DE">
      <w:pPr>
        <w:spacing w:before="240" w:after="240" w:line="240" w:lineRule="auto"/>
        <w:rPr>
          <w:rFonts w:ascii="&amp;quot" w:eastAsia="Times New Roman" w:hAnsi="&amp;quot" w:cs="Times New Roman"/>
          <w:color w:val="58595B"/>
          <w:sz w:val="24"/>
          <w:szCs w:val="24"/>
          <w:lang w:eastAsia="hr-HR"/>
        </w:rPr>
      </w:pPr>
      <w:r w:rsidRPr="003316DE">
        <w:rPr>
          <w:rFonts w:ascii="&amp;quot" w:eastAsia="Times New Roman" w:hAnsi="&amp;quot" w:cs="Times New Roman"/>
          <w:color w:val="58595B"/>
          <w:sz w:val="24"/>
          <w:szCs w:val="24"/>
          <w:lang w:eastAsia="hr-HR"/>
        </w:rPr>
        <w:t>Na području djelovanja komunalnog poduzeća Usluga Poreč d.o.o. ukupno je postavljeno 170 eko otoka za odvojeno prikupljanje stakla, papira i plastike.</w:t>
      </w:r>
    </w:p>
    <w:p w:rsidR="003316DE" w:rsidRPr="003316DE" w:rsidRDefault="003316DE" w:rsidP="003316DE">
      <w:pPr>
        <w:spacing w:before="240" w:after="240" w:line="240" w:lineRule="auto"/>
        <w:rPr>
          <w:rFonts w:ascii="&amp;quot" w:eastAsia="Times New Roman" w:hAnsi="&amp;quot" w:cs="Times New Roman"/>
          <w:color w:val="58595B"/>
          <w:sz w:val="24"/>
          <w:szCs w:val="24"/>
          <w:lang w:eastAsia="hr-HR"/>
        </w:rPr>
      </w:pPr>
      <w:r w:rsidRPr="003316DE">
        <w:rPr>
          <w:rFonts w:ascii="&amp;quot" w:eastAsia="Times New Roman" w:hAnsi="&amp;quot" w:cs="Times New Roman"/>
          <w:color w:val="58595B"/>
          <w:sz w:val="24"/>
          <w:szCs w:val="24"/>
          <w:lang w:eastAsia="hr-HR"/>
        </w:rPr>
        <w:t>U spremnike s natpisom:</w:t>
      </w:r>
    </w:p>
    <w:p w:rsidR="003316DE" w:rsidRPr="003316DE" w:rsidRDefault="003316DE" w:rsidP="003316DE">
      <w:pPr>
        <w:numPr>
          <w:ilvl w:val="0"/>
          <w:numId w:val="1"/>
        </w:numPr>
        <w:spacing w:beforeAutospacing="1" w:after="0" w:afterAutospacing="1" w:line="240" w:lineRule="auto"/>
        <w:ind w:left="300"/>
        <w:rPr>
          <w:rFonts w:ascii="&amp;quot" w:eastAsia="Times New Roman" w:hAnsi="&amp;quot" w:cs="Times New Roman"/>
          <w:color w:val="58595B"/>
          <w:sz w:val="24"/>
          <w:szCs w:val="24"/>
          <w:lang w:eastAsia="hr-HR"/>
        </w:rPr>
      </w:pPr>
      <w:r w:rsidRPr="003316DE">
        <w:rPr>
          <w:rFonts w:ascii="&amp;quot" w:eastAsia="Times New Roman" w:hAnsi="&amp;quot" w:cs="Times New Roman"/>
          <w:b/>
          <w:bCs/>
          <w:color w:val="58595B"/>
          <w:sz w:val="24"/>
          <w:szCs w:val="24"/>
          <w:shd w:val="clear" w:color="auto" w:fill="FFFF00"/>
          <w:lang w:eastAsia="hr-HR"/>
        </w:rPr>
        <w:t>PLASTIKA</w:t>
      </w:r>
      <w:r w:rsidRPr="003316DE">
        <w:rPr>
          <w:rFonts w:ascii="&amp;quot" w:eastAsia="Times New Roman" w:hAnsi="&amp;quot" w:cs="Times New Roman"/>
          <w:b/>
          <w:bCs/>
          <w:color w:val="58595B"/>
          <w:sz w:val="24"/>
          <w:szCs w:val="24"/>
          <w:lang w:eastAsia="hr-HR"/>
        </w:rPr>
        <w:t xml:space="preserve"> – </w:t>
      </w:r>
      <w:r w:rsidRPr="003316DE">
        <w:rPr>
          <w:rFonts w:ascii="&amp;quot" w:eastAsia="Times New Roman" w:hAnsi="&amp;quot" w:cs="Times New Roman"/>
          <w:color w:val="58595B"/>
          <w:sz w:val="24"/>
          <w:szCs w:val="24"/>
          <w:lang w:eastAsia="hr-HR"/>
        </w:rPr>
        <w:t>odlaže se ambalaža od pića, mlijeka, jestivog ulja, octa, deterdženta, omekšivača, šampona, kozmetičkih proizvoda, PVC folija, plastične vrećice i slična plastična ambalaža, MET ambalaža (limenke), tetrapak.</w:t>
      </w:r>
      <w:r w:rsidRPr="003316DE">
        <w:rPr>
          <w:rFonts w:ascii="&amp;quot" w:eastAsia="Times New Roman" w:hAnsi="&amp;quot" w:cs="Times New Roman"/>
          <w:color w:val="58595B"/>
          <w:sz w:val="24"/>
          <w:szCs w:val="24"/>
          <w:lang w:eastAsia="hr-HR"/>
        </w:rPr>
        <w:br/>
        <w:t xml:space="preserve">Ne odlaže se ambalaža motornih ulja, pesticida, herbicida, insekticida i sl. Tu vrstu ambalaže potrebno je odložiti u spremnike u </w:t>
      </w:r>
      <w:proofErr w:type="spellStart"/>
      <w:r w:rsidRPr="003316DE">
        <w:rPr>
          <w:rFonts w:ascii="&amp;quot" w:eastAsia="Times New Roman" w:hAnsi="&amp;quot" w:cs="Times New Roman"/>
          <w:color w:val="58595B"/>
          <w:sz w:val="24"/>
          <w:szCs w:val="24"/>
          <w:lang w:eastAsia="hr-HR"/>
        </w:rPr>
        <w:t>reciklažnom</w:t>
      </w:r>
      <w:proofErr w:type="spellEnd"/>
      <w:r w:rsidRPr="003316DE">
        <w:rPr>
          <w:rFonts w:ascii="&amp;quot" w:eastAsia="Times New Roman" w:hAnsi="&amp;quot" w:cs="Times New Roman"/>
          <w:color w:val="58595B"/>
          <w:sz w:val="24"/>
          <w:szCs w:val="24"/>
          <w:lang w:eastAsia="hr-HR"/>
        </w:rPr>
        <w:t xml:space="preserve"> dvorištu.</w:t>
      </w:r>
    </w:p>
    <w:p w:rsidR="003316DE" w:rsidRPr="003316DE" w:rsidRDefault="003316DE" w:rsidP="003316DE">
      <w:pPr>
        <w:numPr>
          <w:ilvl w:val="0"/>
          <w:numId w:val="2"/>
        </w:numPr>
        <w:spacing w:beforeAutospacing="1" w:after="0" w:afterAutospacing="1" w:line="240" w:lineRule="auto"/>
        <w:ind w:left="300"/>
        <w:rPr>
          <w:rFonts w:ascii="&amp;quot" w:eastAsia="Times New Roman" w:hAnsi="&amp;quot" w:cs="Times New Roman"/>
          <w:color w:val="58595B"/>
          <w:sz w:val="24"/>
          <w:szCs w:val="24"/>
          <w:lang w:eastAsia="hr-HR"/>
        </w:rPr>
      </w:pPr>
      <w:r w:rsidRPr="003316DE">
        <w:rPr>
          <w:rFonts w:ascii="&amp;quot" w:eastAsia="Times New Roman" w:hAnsi="&amp;quot" w:cs="Times New Roman"/>
          <w:b/>
          <w:bCs/>
          <w:color w:val="58595B"/>
          <w:sz w:val="24"/>
          <w:szCs w:val="24"/>
          <w:shd w:val="clear" w:color="auto" w:fill="99CC00"/>
          <w:lang w:eastAsia="hr-HR"/>
        </w:rPr>
        <w:t>STAKLO</w:t>
      </w:r>
      <w:r w:rsidRPr="003316DE">
        <w:rPr>
          <w:rFonts w:ascii="&amp;quot" w:eastAsia="Times New Roman" w:hAnsi="&amp;quot" w:cs="Times New Roman"/>
          <w:b/>
          <w:bCs/>
          <w:color w:val="58595B"/>
          <w:sz w:val="24"/>
          <w:szCs w:val="24"/>
          <w:lang w:eastAsia="hr-HR"/>
        </w:rPr>
        <w:t xml:space="preserve"> –</w:t>
      </w:r>
      <w:r w:rsidRPr="003316DE">
        <w:rPr>
          <w:rFonts w:ascii="&amp;quot" w:eastAsia="Times New Roman" w:hAnsi="&amp;quot" w:cs="Times New Roman"/>
          <w:color w:val="58595B"/>
          <w:sz w:val="24"/>
          <w:szCs w:val="24"/>
          <w:lang w:eastAsia="hr-HR"/>
        </w:rPr>
        <w:t xml:space="preserve"> odlažu se staklene boce (od vina, alkoholnih pića, sokova i sl.), staklene boce od zimnice, staklene čaše i slična staklena ambalaža.</w:t>
      </w:r>
      <w:r w:rsidRPr="003316DE">
        <w:rPr>
          <w:rFonts w:ascii="&amp;quot" w:eastAsia="Times New Roman" w:hAnsi="&amp;quot" w:cs="Times New Roman"/>
          <w:color w:val="58595B"/>
          <w:sz w:val="24"/>
          <w:szCs w:val="24"/>
          <w:lang w:eastAsia="hr-HR"/>
        </w:rPr>
        <w:br/>
        <w:t>Ne odlaže se prozorsko, medicinsko i automobilsko staklo, kristal, ogledala, keramika, porculan, žarulje, ambalaža kemikalija i zapaljivih tvari.</w:t>
      </w:r>
    </w:p>
    <w:p w:rsidR="003316DE" w:rsidRPr="003316DE" w:rsidRDefault="003316DE" w:rsidP="003316DE">
      <w:pPr>
        <w:numPr>
          <w:ilvl w:val="0"/>
          <w:numId w:val="3"/>
        </w:numPr>
        <w:spacing w:beforeAutospacing="1" w:after="0" w:afterAutospacing="1" w:line="240" w:lineRule="auto"/>
        <w:ind w:left="300"/>
        <w:rPr>
          <w:rFonts w:ascii="&amp;quot" w:eastAsia="Times New Roman" w:hAnsi="&amp;quot" w:cs="Times New Roman"/>
          <w:color w:val="58595B"/>
          <w:sz w:val="24"/>
          <w:szCs w:val="24"/>
          <w:lang w:eastAsia="hr-HR"/>
        </w:rPr>
      </w:pPr>
      <w:r w:rsidRPr="003316DE">
        <w:rPr>
          <w:rFonts w:ascii="&amp;quot" w:eastAsia="Times New Roman" w:hAnsi="&amp;quot" w:cs="Times New Roman"/>
          <w:b/>
          <w:bCs/>
          <w:color w:val="FFFFFF"/>
          <w:sz w:val="24"/>
          <w:szCs w:val="24"/>
          <w:shd w:val="clear" w:color="auto" w:fill="3366FF"/>
          <w:lang w:eastAsia="hr-HR"/>
        </w:rPr>
        <w:t>PAPIR</w:t>
      </w:r>
      <w:r w:rsidRPr="003316DE">
        <w:rPr>
          <w:rFonts w:ascii="&amp;quot" w:eastAsia="Times New Roman" w:hAnsi="&amp;quot" w:cs="Times New Roman"/>
          <w:color w:val="FFFFFF"/>
          <w:sz w:val="24"/>
          <w:szCs w:val="24"/>
          <w:shd w:val="clear" w:color="auto" w:fill="3366FF"/>
          <w:lang w:eastAsia="hr-HR"/>
        </w:rPr>
        <w:t xml:space="preserve"> </w:t>
      </w:r>
      <w:r w:rsidRPr="003316DE">
        <w:rPr>
          <w:rFonts w:ascii="&amp;quot" w:eastAsia="Times New Roman" w:hAnsi="&amp;quot" w:cs="Times New Roman"/>
          <w:color w:val="58595B"/>
          <w:sz w:val="24"/>
          <w:szCs w:val="24"/>
          <w:lang w:eastAsia="hr-HR"/>
        </w:rPr>
        <w:t>– odlaže se novinski i uredski papir, časopisi, katalozi, prospekti, bilježnice, papirnata i kartonska ambalaža, knjige i sl.</w:t>
      </w:r>
      <w:r w:rsidRPr="003316DE">
        <w:rPr>
          <w:rFonts w:ascii="&amp;quot" w:eastAsia="Times New Roman" w:hAnsi="&amp;quot" w:cs="Times New Roman"/>
          <w:color w:val="58595B"/>
          <w:sz w:val="24"/>
          <w:szCs w:val="24"/>
          <w:lang w:eastAsia="hr-HR"/>
        </w:rPr>
        <w:br/>
        <w:t>Ne odlaže se tetrapak ambalaža, plastificirani papir i metalizirani papir.</w:t>
      </w:r>
    </w:p>
    <w:p w:rsidR="003316DE" w:rsidRPr="003316DE" w:rsidRDefault="003316DE" w:rsidP="003316DE">
      <w:pPr>
        <w:spacing w:before="240" w:after="240" w:line="240" w:lineRule="auto"/>
        <w:rPr>
          <w:rFonts w:ascii="&amp;quot" w:eastAsia="Times New Roman" w:hAnsi="&amp;quot" w:cs="Times New Roman"/>
          <w:color w:val="58595B"/>
          <w:sz w:val="24"/>
          <w:szCs w:val="24"/>
          <w:lang w:eastAsia="hr-HR"/>
        </w:rPr>
      </w:pPr>
      <w:r w:rsidRPr="003316DE">
        <w:rPr>
          <w:rFonts w:ascii="&amp;quot" w:eastAsia="Times New Roman" w:hAnsi="&amp;quot" w:cs="Times New Roman"/>
          <w:color w:val="58595B"/>
          <w:sz w:val="24"/>
          <w:szCs w:val="24"/>
          <w:lang w:eastAsia="hr-HR"/>
        </w:rPr>
        <w:t>Pravilno odloženi otpad korisna je sirovina. Odvajanje otpada omogućuje recikliranje i ponovnu uporabu čime se štede sirovine i energija, smanjuje onečišćenje okoliša i smanjuje količina novoproizvedenog otpada.</w:t>
      </w:r>
    </w:p>
    <w:p w:rsidR="003316DE" w:rsidRPr="003316DE" w:rsidRDefault="003316DE" w:rsidP="003316DE">
      <w:pPr>
        <w:spacing w:before="240" w:after="240" w:line="240" w:lineRule="auto"/>
        <w:rPr>
          <w:rFonts w:ascii="&amp;quot" w:eastAsia="Times New Roman" w:hAnsi="&amp;quot" w:cs="Times New Roman"/>
          <w:color w:val="58595B"/>
          <w:sz w:val="24"/>
          <w:szCs w:val="24"/>
          <w:lang w:eastAsia="hr-HR"/>
        </w:rPr>
      </w:pPr>
      <w:r w:rsidRPr="003316DE">
        <w:rPr>
          <w:rFonts w:ascii="&amp;quot" w:eastAsia="Times New Roman" w:hAnsi="&amp;quot" w:cs="Times New Roman"/>
          <w:color w:val="58595B"/>
          <w:sz w:val="24"/>
          <w:szCs w:val="24"/>
          <w:lang w:eastAsia="hr-HR"/>
        </w:rPr>
        <w:t>Stoga je i cilj postavljanja eko otoka smanjenje količine miješanog komunalnog otpada, a povećanje količine vrijednih sirovina za daljnju uporabu.</w:t>
      </w:r>
    </w:p>
    <w:p w:rsidR="00E64A2E" w:rsidRDefault="00E64A2E"/>
    <w:p w:rsidR="00FC66F4" w:rsidRDefault="00FC66F4"/>
    <w:p w:rsidR="00FC66F4" w:rsidRDefault="00FC66F4"/>
    <w:p w:rsidR="00FC66F4" w:rsidRDefault="00FC66F4"/>
    <w:p w:rsidR="00FC66F4" w:rsidRDefault="00FC66F4"/>
    <w:p w:rsidR="00FC66F4" w:rsidRDefault="00FC66F4"/>
    <w:p w:rsidR="00FC66F4" w:rsidRDefault="00FC66F4"/>
    <w:p w:rsidR="00FC66F4" w:rsidRDefault="00FC66F4">
      <w:bookmarkStart w:id="0" w:name="_GoBack"/>
      <w:bookmarkEnd w:id="0"/>
    </w:p>
    <w:p w:rsidR="00FC66F4" w:rsidRDefault="00FC66F4">
      <w:r>
        <w:rPr>
          <w:noProof/>
        </w:rPr>
        <w:drawing>
          <wp:inline distT="0" distB="0" distL="0" distR="0" wp14:anchorId="2DE7FAA7" wp14:editId="3787B0A2">
            <wp:extent cx="5760720" cy="3945955"/>
            <wp:effectExtent l="0" t="0" r="0" b="0"/>
            <wp:docPr id="6" name="Slika 6" descr="https://ukoraksprirodom.eu/wp-content/uploads/2019/03/ukoraksprirodom-kompostiranje-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ukoraksprirodom.eu/wp-content/uploads/2019/03/ukoraksprirodom-kompostiranje-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945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C66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162B14"/>
    <w:multiLevelType w:val="multilevel"/>
    <w:tmpl w:val="C3B0B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8D91549"/>
    <w:multiLevelType w:val="multilevel"/>
    <w:tmpl w:val="6F52F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2656051"/>
    <w:multiLevelType w:val="multilevel"/>
    <w:tmpl w:val="8B3AB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6DE"/>
    <w:rsid w:val="003316DE"/>
    <w:rsid w:val="00A42BC6"/>
    <w:rsid w:val="00E64A2E"/>
    <w:rsid w:val="00FC6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01A21"/>
  <w15:chartTrackingRefBased/>
  <w15:docId w15:val="{555DB7DB-FA27-49A7-A47B-F59799B8D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43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1193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266</Words>
  <Characters>1519</Characters>
  <Application>Microsoft Office Word</Application>
  <DocSecurity>0</DocSecurity>
  <Lines>12</Lines>
  <Paragraphs>3</Paragraphs>
  <ScaleCrop>false</ScaleCrop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Giuliano Vojnović</dc:creator>
  <cp:keywords/>
  <dc:description/>
  <cp:lastModifiedBy>Giuliano Vojnović</cp:lastModifiedBy>
  <cp:revision>2</cp:revision>
  <dcterms:created xsi:type="dcterms:W3CDTF">2019-06-05T11:02:00Z</dcterms:created>
  <dcterms:modified xsi:type="dcterms:W3CDTF">2019-06-05T11:04:00Z</dcterms:modified>
</cp:coreProperties>
</file>